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ascii="黑体" w:hAnsi="黑体" w:eastAsia="黑体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年度</w:t>
      </w:r>
      <w:r>
        <w:rPr>
          <w:rFonts w:hint="eastAsia" w:ascii="黑体" w:hAnsi="黑体" w:eastAsia="黑体"/>
          <w:sz w:val="36"/>
          <w:szCs w:val="36"/>
        </w:rPr>
        <w:t>汉考国际科研基金项目课题论证活页</w:t>
      </w:r>
    </w:p>
    <w:tbl>
      <w:tblPr>
        <w:tblStyle w:val="4"/>
        <w:tblW w:w="9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2" w:type="dxa"/>
          </w:tcPr>
          <w:p>
            <w:pPr>
              <w:spacing w:before="240" w:after="240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2" w:type="dxa"/>
          </w:tcPr>
          <w:p>
            <w:pPr>
              <w:ind w:firstLine="442" w:firstLineChars="200"/>
              <w:rPr>
                <w:rFonts w:ascii="宋体"/>
                <w:b/>
                <w:sz w:val="22"/>
                <w:szCs w:val="21"/>
              </w:rPr>
            </w:pPr>
            <w:r>
              <w:rPr>
                <w:rFonts w:hint="eastAsia" w:ascii="宋体"/>
                <w:b/>
                <w:sz w:val="22"/>
                <w:szCs w:val="21"/>
              </w:rPr>
              <w:t>本表参照以下提纲撰写，要求逻辑清晰，主题突出，层次分明，内容翔实，排版清晰。除“研究基础”外，本表与《申请书》 “四、课题设计论证”内容一致，字数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7000</w:t>
            </w:r>
            <w:r>
              <w:rPr>
                <w:rFonts w:hint="eastAsia" w:ascii="宋体"/>
                <w:b/>
                <w:sz w:val="22"/>
                <w:szCs w:val="21"/>
              </w:rPr>
              <w:t>字左右，宋体，五号，单倍行距，本页可另附A4纸论述。</w:t>
            </w:r>
            <w:bookmarkStart w:id="0" w:name="_GoBack"/>
            <w:bookmarkEnd w:id="0"/>
          </w:p>
          <w:p>
            <w:pPr>
              <w:spacing w:before="156" w:beforeLines="50" w:line="400" w:lineRule="exact"/>
              <w:ind w:firstLine="349" w:firstLineChars="159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 xml:space="preserve">1. </w:t>
            </w:r>
            <w:r>
              <w:rPr>
                <w:rFonts w:hint="eastAsia" w:ascii="宋体"/>
                <w:b/>
                <w:sz w:val="22"/>
              </w:rPr>
              <w:t>[选题依据]</w:t>
            </w:r>
            <w:r>
              <w:rPr>
                <w:rFonts w:hint="eastAsia" w:ascii="宋体"/>
                <w:sz w:val="22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49" w:firstLineChars="159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 xml:space="preserve">2. </w:t>
            </w:r>
            <w:r>
              <w:rPr>
                <w:rFonts w:hint="eastAsia" w:ascii="宋体"/>
                <w:b/>
                <w:sz w:val="22"/>
              </w:rPr>
              <w:t xml:space="preserve">[研究内容]  </w:t>
            </w:r>
            <w:r>
              <w:rPr>
                <w:rFonts w:hint="eastAsia" w:ascii="宋体"/>
                <w:sz w:val="22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49" w:firstLineChars="159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3．</w:t>
            </w:r>
            <w:r>
              <w:rPr>
                <w:rFonts w:hint="eastAsia" w:ascii="宋体"/>
                <w:b/>
                <w:sz w:val="22"/>
              </w:rPr>
              <w:t xml:space="preserve">[思路方法]  </w:t>
            </w:r>
            <w:r>
              <w:rPr>
                <w:rFonts w:hint="eastAsia" w:ascii="宋体"/>
                <w:sz w:val="22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49" w:firstLineChars="159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4．</w:t>
            </w:r>
            <w:r>
              <w:rPr>
                <w:rFonts w:hint="eastAsia" w:ascii="宋体"/>
                <w:b/>
                <w:sz w:val="22"/>
              </w:rPr>
              <w:t xml:space="preserve">[创新之处]  </w:t>
            </w:r>
            <w:r>
              <w:rPr>
                <w:rFonts w:hint="eastAsia" w:ascii="宋体"/>
                <w:sz w:val="22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49" w:firstLineChars="159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5．</w:t>
            </w:r>
            <w:r>
              <w:rPr>
                <w:rFonts w:hint="eastAsia" w:ascii="宋体"/>
                <w:b/>
                <w:sz w:val="22"/>
              </w:rPr>
              <w:t xml:space="preserve">[预期成果]  </w:t>
            </w:r>
            <w:r>
              <w:rPr>
                <w:rFonts w:hint="eastAsia" w:ascii="宋体"/>
                <w:sz w:val="22"/>
              </w:rPr>
              <w:t>成果形式、使用去向及预期社会效益等。</w:t>
            </w:r>
          </w:p>
          <w:p>
            <w:pPr>
              <w:spacing w:line="400" w:lineRule="exact"/>
              <w:ind w:firstLine="349" w:firstLineChars="159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6．</w:t>
            </w:r>
            <w:r>
              <w:rPr>
                <w:rFonts w:hint="eastAsia" w:ascii="宋体"/>
                <w:b/>
                <w:sz w:val="22"/>
              </w:rPr>
              <w:t xml:space="preserve">[研究基础]  </w:t>
            </w:r>
            <w:r>
              <w:rPr>
                <w:rFonts w:hint="eastAsia" w:ascii="宋体"/>
                <w:sz w:val="22"/>
              </w:rPr>
              <w:t>课题负责人前期相关研究成果、核心观点等。</w:t>
            </w:r>
          </w:p>
          <w:p>
            <w:pPr>
              <w:spacing w:line="400" w:lineRule="exact"/>
              <w:ind w:firstLine="349" w:firstLineChars="159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/>
                <w:sz w:val="22"/>
              </w:rPr>
              <w:t>7．</w:t>
            </w:r>
            <w:r>
              <w:rPr>
                <w:rFonts w:hint="eastAsia" w:ascii="宋体"/>
                <w:b/>
                <w:sz w:val="22"/>
              </w:rPr>
              <w:t xml:space="preserve">[参考文献]  </w:t>
            </w:r>
            <w:r>
              <w:rPr>
                <w:rFonts w:hint="eastAsia" w:ascii="宋体"/>
                <w:sz w:val="22"/>
              </w:rPr>
              <w:t>开展本课题研究的主要中外参考文献。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477" w:firstLineChars="159"/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ind w:left="944" w:leftChars="-337" w:hanging="1652" w:hangingChars="787"/>
        <w:jc w:val="left"/>
      </w:pPr>
      <w:r>
        <w:rPr>
          <w:rFonts w:hint="eastAsia"/>
        </w:rPr>
        <w:t>说明：</w:t>
      </w:r>
    </w:p>
    <w:p>
      <w:pPr>
        <w:pStyle w:val="8"/>
        <w:numPr>
          <w:ilvl w:val="0"/>
          <w:numId w:val="1"/>
        </w:numPr>
        <w:ind w:left="-706" w:leftChars="-344" w:hanging="16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活页文字表述中不得直接或间接透露个人信息或相关背景资料，否则取消参评资格。</w:t>
      </w:r>
    </w:p>
    <w:p>
      <w:pPr>
        <w:pStyle w:val="8"/>
        <w:numPr>
          <w:ilvl w:val="0"/>
          <w:numId w:val="1"/>
        </w:numPr>
        <w:ind w:left="-424" w:leftChars="-344" w:hanging="298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课题名称要与《申请书》一致，一般不加副标题。</w:t>
      </w:r>
    </w:p>
    <w:p>
      <w:pPr>
        <w:pStyle w:val="8"/>
        <w:numPr>
          <w:ilvl w:val="0"/>
          <w:numId w:val="1"/>
        </w:numPr>
        <w:ind w:left="-424" w:leftChars="-344" w:hanging="298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前期相关研究成果只填成果名称、成果形式（如论文、专著、研究报告等）、作者排序、是否核心期刊等，不得填写作者姓名、单位、刊物或出版社名称、发表时间或刊期等。</w:t>
      </w:r>
    </w:p>
    <w:p>
      <w:pPr>
        <w:pStyle w:val="8"/>
        <w:numPr>
          <w:ilvl w:val="0"/>
          <w:numId w:val="1"/>
        </w:numPr>
        <w:ind w:left="-424" w:leftChars="-344" w:hanging="298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申请人承担的已结项或在研项目、与本课题无关的成果等不能作为前期成果填写。</w:t>
      </w:r>
    </w:p>
    <w:p>
      <w:pPr>
        <w:pStyle w:val="8"/>
        <w:numPr>
          <w:ilvl w:val="0"/>
          <w:numId w:val="1"/>
        </w:numPr>
        <w:ind w:left="-424" w:leftChars="-344" w:hanging="298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申请人的前期成果不列入参考文献。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61B2C"/>
    <w:multiLevelType w:val="multilevel"/>
    <w:tmpl w:val="58561B2C"/>
    <w:lvl w:ilvl="0" w:tentative="0">
      <w:start w:val="1"/>
      <w:numFmt w:val="decimal"/>
      <w:lvlText w:val="%1."/>
      <w:lvlJc w:val="left"/>
      <w:pPr>
        <w:ind w:left="130" w:hanging="420"/>
      </w:pPr>
    </w:lvl>
    <w:lvl w:ilvl="1" w:tentative="0">
      <w:start w:val="1"/>
      <w:numFmt w:val="lowerLetter"/>
      <w:lvlText w:val="%2)"/>
      <w:lvlJc w:val="left"/>
      <w:pPr>
        <w:ind w:left="-10" w:hanging="420"/>
      </w:pPr>
    </w:lvl>
    <w:lvl w:ilvl="2" w:tentative="0">
      <w:start w:val="1"/>
      <w:numFmt w:val="lowerRoman"/>
      <w:lvlText w:val="%3."/>
      <w:lvlJc w:val="right"/>
      <w:pPr>
        <w:ind w:left="410" w:hanging="420"/>
      </w:pPr>
    </w:lvl>
    <w:lvl w:ilvl="3" w:tentative="0">
      <w:start w:val="1"/>
      <w:numFmt w:val="decimal"/>
      <w:lvlText w:val="%4."/>
      <w:lvlJc w:val="left"/>
      <w:pPr>
        <w:ind w:left="830" w:hanging="420"/>
      </w:pPr>
    </w:lvl>
    <w:lvl w:ilvl="4" w:tentative="0">
      <w:start w:val="1"/>
      <w:numFmt w:val="lowerLetter"/>
      <w:lvlText w:val="%5)"/>
      <w:lvlJc w:val="left"/>
      <w:pPr>
        <w:ind w:left="1250" w:hanging="420"/>
      </w:pPr>
    </w:lvl>
    <w:lvl w:ilvl="5" w:tentative="0">
      <w:start w:val="1"/>
      <w:numFmt w:val="lowerRoman"/>
      <w:lvlText w:val="%6."/>
      <w:lvlJc w:val="right"/>
      <w:pPr>
        <w:ind w:left="1670" w:hanging="420"/>
      </w:pPr>
    </w:lvl>
    <w:lvl w:ilvl="6" w:tentative="0">
      <w:start w:val="1"/>
      <w:numFmt w:val="decimal"/>
      <w:lvlText w:val="%7."/>
      <w:lvlJc w:val="left"/>
      <w:pPr>
        <w:ind w:left="2090" w:hanging="420"/>
      </w:pPr>
    </w:lvl>
    <w:lvl w:ilvl="7" w:tentative="0">
      <w:start w:val="1"/>
      <w:numFmt w:val="lowerLetter"/>
      <w:lvlText w:val="%8)"/>
      <w:lvlJc w:val="left"/>
      <w:pPr>
        <w:ind w:left="2510" w:hanging="420"/>
      </w:pPr>
    </w:lvl>
    <w:lvl w:ilvl="8" w:tentative="0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53C3"/>
    <w:rsid w:val="0000248F"/>
    <w:rsid w:val="00035E2A"/>
    <w:rsid w:val="0004722F"/>
    <w:rsid w:val="00056F3D"/>
    <w:rsid w:val="0009751A"/>
    <w:rsid w:val="00130924"/>
    <w:rsid w:val="0029688B"/>
    <w:rsid w:val="003A53C3"/>
    <w:rsid w:val="004161A2"/>
    <w:rsid w:val="00452897"/>
    <w:rsid w:val="004B643B"/>
    <w:rsid w:val="00544F32"/>
    <w:rsid w:val="0057131C"/>
    <w:rsid w:val="00642A69"/>
    <w:rsid w:val="00662D03"/>
    <w:rsid w:val="006F7786"/>
    <w:rsid w:val="0071664A"/>
    <w:rsid w:val="007722D3"/>
    <w:rsid w:val="007D3DCB"/>
    <w:rsid w:val="008B3B4F"/>
    <w:rsid w:val="008C1350"/>
    <w:rsid w:val="00900845"/>
    <w:rsid w:val="00914FAC"/>
    <w:rsid w:val="009B374B"/>
    <w:rsid w:val="009B4C11"/>
    <w:rsid w:val="009E510C"/>
    <w:rsid w:val="00A47523"/>
    <w:rsid w:val="00A536D2"/>
    <w:rsid w:val="00A63CB1"/>
    <w:rsid w:val="00A92A3E"/>
    <w:rsid w:val="00BB4FD1"/>
    <w:rsid w:val="00C1579E"/>
    <w:rsid w:val="00C15ECB"/>
    <w:rsid w:val="00C61098"/>
    <w:rsid w:val="00C85BC6"/>
    <w:rsid w:val="00D60E6A"/>
    <w:rsid w:val="00D679C2"/>
    <w:rsid w:val="00DB756D"/>
    <w:rsid w:val="00DD1DD5"/>
    <w:rsid w:val="00DF51BE"/>
    <w:rsid w:val="00E02C42"/>
    <w:rsid w:val="00E03D8B"/>
    <w:rsid w:val="00E45380"/>
    <w:rsid w:val="00E944C0"/>
    <w:rsid w:val="0E7D7920"/>
    <w:rsid w:val="51C6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539</Characters>
  <Lines>4</Lines>
  <Paragraphs>1</Paragraphs>
  <TotalTime>9</TotalTime>
  <ScaleCrop>false</ScaleCrop>
  <LinksUpToDate>false</LinksUpToDate>
  <CharactersWithSpaces>632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2018-06-22T09:43:00Z</dcterms:created>
  <dc:creator>cti_yanglj</dc:creator>
  <cp:lastModifiedBy>Evelyn</cp:lastModifiedBy>
  <dcterms:modified xsi:type="dcterms:W3CDTF">2020-04-30T09:37:08Z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